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WVMTR Board Meeting - July 20,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Adam Casseday called to order at 1459.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call: Adam Casseday, Andrew Rhodes, Ashley Dolin, Charlotte Wales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Allegheny Trail 50th Anniversary Celebration @ Greenbank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Adam is planning to host a fun run as part of the weekend celebrations.  This will be a one time event.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Distances are 5k, 5 mile and 10K.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 WVMTR supporting the fun run made by Andrew Rhodes, second by Charlotte Wales.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 treasurer Lauren Beam, club is losing $5 per month for fees associated with the money market account.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followed.  Decision made for Adam or Lauren to talk to the bank to see what options might be available to alleviate this expense.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Desire for now is to stay with one bank.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Postcards for WVMTR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it generic, no details on specific dates, but include QR code to link to website for more information.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Charlotte Wales to gather information and present to the board.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Adam would like to have these for Trilogy.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Ashley Cross Country team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Requested support from club to help purchase uniforms for the 10 kids on the team she is coaching this year.  This donation supports the mission of the club.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Adam proposed the club could donate $300.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Ashely wanted to gather more cost information and follow up later.  No decision made at this meeting.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to adjourn @ 1523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Made by Ashley Dolin, second by Andrew Rhodes.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